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4A8" w14:textId="55F7111A" w:rsidR="00107881" w:rsidRDefault="00B26FE0" w:rsidP="00F012EC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16B" wp14:editId="52A71FF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EFA3" w14:textId="6D7C7913" w:rsidR="00B26FE0" w:rsidRPr="00B26FE0" w:rsidRDefault="00037D2E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Reading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80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2pt;width:3in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" fillcolor="white [3201]" strokeweight=".5pt">
                <v:textbox>
                  <w:txbxContent>
                    <w:p w14:paraId="406CEFA3" w14:textId="6D7C7913" w:rsidR="00B26FE0" w:rsidRPr="00B26FE0" w:rsidRDefault="00037D2E" w:rsidP="00B26FE0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Reading List</w:t>
                      </w:r>
                    </w:p>
                  </w:txbxContent>
                </v:textbox>
              </v:shape>
            </w:pict>
          </mc:Fallback>
        </mc:AlternateContent>
      </w:r>
      <w:r w:rsidR="00F012EC">
        <w:rPr>
          <w:noProof/>
          <w:lang w:val="en-US"/>
        </w:rPr>
        <w:drawing>
          <wp:inline distT="0" distB="0" distL="0" distR="0" wp14:anchorId="3A85C7FB" wp14:editId="3955C5B2">
            <wp:extent cx="28651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216AD" w14:textId="77777777" w:rsidR="00306701" w:rsidRDefault="00306701" w:rsidP="00306701">
      <w:pPr>
        <w:jc w:val="center"/>
        <w:rPr>
          <w:rFonts w:ascii="Arial" w:hAnsi="Arial" w:cs="Arial"/>
          <w:sz w:val="40"/>
          <w:szCs w:val="40"/>
        </w:rPr>
      </w:pPr>
    </w:p>
    <w:p w14:paraId="41D84237" w14:textId="7E3EAA8E" w:rsidR="00306701" w:rsidRPr="00306701" w:rsidRDefault="00306701" w:rsidP="00306701">
      <w:pPr>
        <w:jc w:val="center"/>
        <w:rPr>
          <w:rFonts w:ascii="Arial" w:hAnsi="Arial" w:cs="Arial"/>
          <w:sz w:val="44"/>
          <w:szCs w:val="44"/>
        </w:rPr>
      </w:pPr>
      <w:r w:rsidRPr="00306701">
        <w:rPr>
          <w:rFonts w:ascii="Arial" w:hAnsi="Arial" w:cs="Arial"/>
          <w:sz w:val="44"/>
          <w:szCs w:val="44"/>
        </w:rPr>
        <w:t>Management of Peripheral Nerve Pathology</w:t>
      </w:r>
    </w:p>
    <w:p w14:paraId="20710C47" w14:textId="77777777" w:rsidR="00306701" w:rsidRPr="00306701" w:rsidRDefault="00306701" w:rsidP="00306701">
      <w:pPr>
        <w:jc w:val="center"/>
        <w:rPr>
          <w:rFonts w:ascii="Arial" w:hAnsi="Arial" w:cs="Arial"/>
          <w:sz w:val="32"/>
          <w:szCs w:val="32"/>
        </w:rPr>
      </w:pPr>
      <w:r w:rsidRPr="00306701">
        <w:rPr>
          <w:rFonts w:ascii="Arial" w:hAnsi="Arial" w:cs="Arial"/>
          <w:sz w:val="32"/>
          <w:szCs w:val="32"/>
        </w:rPr>
        <w:t xml:space="preserve">BAHT Level II </w:t>
      </w:r>
    </w:p>
    <w:p w14:paraId="653EF32C" w14:textId="56751BB0" w:rsidR="00A43CD5" w:rsidRPr="00A43CD5" w:rsidRDefault="00A43CD5" w:rsidP="00A43CD5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5853C2D3" w14:textId="77777777" w:rsidR="00306701" w:rsidRDefault="00306701" w:rsidP="00037D2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0CAA1266" w14:textId="0661284D" w:rsidR="00306701" w:rsidRPr="00306701" w:rsidRDefault="00037D2E" w:rsidP="00037D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06701">
        <w:rPr>
          <w:rFonts w:ascii="Arial" w:eastAsia="Times New Roman" w:hAnsi="Arial" w:cs="Arial"/>
          <w:sz w:val="24"/>
          <w:szCs w:val="24"/>
        </w:rPr>
        <w:t xml:space="preserve">It is recommended that prior to the course some background reading is undertaken. </w:t>
      </w:r>
    </w:p>
    <w:p w14:paraId="0B43988C" w14:textId="77777777" w:rsidR="00306701" w:rsidRDefault="00306701" w:rsidP="00037D2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7E133B5B" w14:textId="2215D32C" w:rsidR="00306701" w:rsidRPr="00306701" w:rsidRDefault="00037D2E" w:rsidP="00037D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06701">
        <w:rPr>
          <w:rFonts w:ascii="Arial" w:eastAsia="Times New Roman" w:hAnsi="Arial" w:cs="Arial"/>
          <w:sz w:val="24"/>
          <w:szCs w:val="24"/>
        </w:rPr>
        <w:t>We would recommend that the most useful study you can undertake is reviewing the</w:t>
      </w:r>
      <w:r w:rsidR="00306701" w:rsidRPr="00306701">
        <w:rPr>
          <w:rFonts w:ascii="Arial" w:eastAsia="Times New Roman" w:hAnsi="Arial" w:cs="Arial"/>
          <w:sz w:val="24"/>
          <w:szCs w:val="24"/>
        </w:rPr>
        <w:t xml:space="preserve"> following</w:t>
      </w:r>
      <w:r w:rsidR="00306701">
        <w:rPr>
          <w:rFonts w:ascii="Arial" w:eastAsia="Times New Roman" w:hAnsi="Arial" w:cs="Arial"/>
          <w:sz w:val="24"/>
          <w:szCs w:val="24"/>
        </w:rPr>
        <w:t xml:space="preserve"> from any relevant texts / online learning</w:t>
      </w:r>
      <w:r w:rsidR="00306701" w:rsidRPr="00306701">
        <w:rPr>
          <w:rFonts w:ascii="Arial" w:eastAsia="Times New Roman" w:hAnsi="Arial" w:cs="Arial"/>
          <w:sz w:val="24"/>
          <w:szCs w:val="24"/>
        </w:rPr>
        <w:t>:</w:t>
      </w:r>
      <w:r w:rsidRPr="0030670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81505D" w14:textId="77777777" w:rsidR="00306701" w:rsidRPr="00306701" w:rsidRDefault="00306701" w:rsidP="00037D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F556728" w14:textId="4A7F39C3" w:rsidR="00306701" w:rsidRPr="00306701" w:rsidRDefault="00306701" w:rsidP="0030670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01">
        <w:rPr>
          <w:rFonts w:ascii="Arial" w:eastAsia="Times New Roman" w:hAnsi="Arial" w:cs="Arial"/>
          <w:sz w:val="24"/>
          <w:szCs w:val="24"/>
        </w:rPr>
        <w:t>B</w:t>
      </w:r>
      <w:r w:rsidR="00037D2E" w:rsidRPr="00306701">
        <w:rPr>
          <w:rFonts w:ascii="Arial" w:eastAsia="Times New Roman" w:hAnsi="Arial" w:cs="Arial"/>
          <w:sz w:val="24"/>
          <w:szCs w:val="24"/>
        </w:rPr>
        <w:t>asic hand assessment technique</w:t>
      </w:r>
      <w:r w:rsidRPr="00306701">
        <w:rPr>
          <w:rFonts w:ascii="Arial" w:eastAsia="Times New Roman" w:hAnsi="Arial" w:cs="Arial"/>
          <w:sz w:val="24"/>
          <w:szCs w:val="24"/>
        </w:rPr>
        <w:t xml:space="preserve">s, particularly sensory and muscle assessment </w:t>
      </w:r>
    </w:p>
    <w:p w14:paraId="144EBEEF" w14:textId="7EDB40DF" w:rsidR="00306701" w:rsidRPr="00306701" w:rsidRDefault="00306701" w:rsidP="0030670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01">
        <w:rPr>
          <w:rFonts w:ascii="Arial" w:eastAsia="Times New Roman" w:hAnsi="Arial" w:cs="Arial"/>
          <w:sz w:val="24"/>
          <w:szCs w:val="24"/>
        </w:rPr>
        <w:t>Basic a</w:t>
      </w:r>
      <w:r w:rsidR="00037D2E" w:rsidRPr="00306701">
        <w:rPr>
          <w:rFonts w:ascii="Arial" w:eastAsia="Times New Roman" w:hAnsi="Arial" w:cs="Arial"/>
          <w:sz w:val="24"/>
          <w:szCs w:val="24"/>
        </w:rPr>
        <w:t>natomy including musc</w:t>
      </w:r>
      <w:r w:rsidR="00290AC1" w:rsidRPr="00306701">
        <w:rPr>
          <w:rFonts w:ascii="Arial" w:eastAsia="Times New Roman" w:hAnsi="Arial" w:cs="Arial"/>
          <w:sz w:val="24"/>
          <w:szCs w:val="24"/>
        </w:rPr>
        <w:t>le, bone, tendon</w:t>
      </w:r>
      <w:r w:rsidRPr="00306701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306701">
        <w:rPr>
          <w:rFonts w:ascii="Arial" w:eastAsia="Times New Roman" w:hAnsi="Arial" w:cs="Arial"/>
          <w:sz w:val="24"/>
          <w:szCs w:val="24"/>
        </w:rPr>
        <w:t>ligaments</w:t>
      </w:r>
      <w:proofErr w:type="gramEnd"/>
    </w:p>
    <w:p w14:paraId="615B201E" w14:textId="2C0F247F" w:rsidR="00290AC1" w:rsidRPr="00306701" w:rsidRDefault="00306701" w:rsidP="0030670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01">
        <w:rPr>
          <w:rFonts w:ascii="Arial" w:eastAsia="Times New Roman" w:hAnsi="Arial" w:cs="Arial"/>
          <w:sz w:val="24"/>
          <w:szCs w:val="24"/>
        </w:rPr>
        <w:t xml:space="preserve">Nerve anatomy of the upper limb </w:t>
      </w:r>
    </w:p>
    <w:p w14:paraId="2F04038F" w14:textId="4275D6EF" w:rsidR="00037D2E" w:rsidRDefault="00037D2E" w:rsidP="00037D2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12DE7711" w14:textId="77777777" w:rsidR="008E15EB" w:rsidRDefault="008E15EB" w:rsidP="00037D2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49FF9B47" w14:textId="77777777" w:rsidR="00290AC1" w:rsidRPr="00037D2E" w:rsidRDefault="00290AC1" w:rsidP="00037D2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14:paraId="3B03C1BE" w14:textId="77777777" w:rsidR="00A43CD5" w:rsidRPr="008E15EB" w:rsidRDefault="00A43CD5" w:rsidP="008E15E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sectPr w:rsidR="00A43CD5" w:rsidRPr="008E15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D6EB" w14:textId="77777777" w:rsidR="001804F5" w:rsidRDefault="001804F5" w:rsidP="00DB0FD8">
      <w:pPr>
        <w:spacing w:after="0" w:line="240" w:lineRule="auto"/>
      </w:pPr>
      <w:r>
        <w:separator/>
      </w:r>
    </w:p>
  </w:endnote>
  <w:endnote w:type="continuationSeparator" w:id="0">
    <w:p w14:paraId="20CA08A2" w14:textId="77777777" w:rsidR="001804F5" w:rsidRDefault="001804F5" w:rsidP="00D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0C3" w14:textId="77777777" w:rsidR="00DB0FD8" w:rsidRDefault="00DB0FD8">
    <w:pPr>
      <w:pStyle w:val="Footer"/>
      <w:pBdr>
        <w:bottom w:val="single" w:sz="12" w:space="1" w:color="auto"/>
      </w:pBdr>
    </w:pPr>
  </w:p>
  <w:p w14:paraId="02729609" w14:textId="77777777" w:rsidR="00DB0FD8" w:rsidRDefault="00D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0710" w14:textId="77777777" w:rsidR="001804F5" w:rsidRDefault="001804F5" w:rsidP="00DB0FD8">
      <w:pPr>
        <w:spacing w:after="0" w:line="240" w:lineRule="auto"/>
      </w:pPr>
      <w:r>
        <w:separator/>
      </w:r>
    </w:p>
  </w:footnote>
  <w:footnote w:type="continuationSeparator" w:id="0">
    <w:p w14:paraId="044C3A88" w14:textId="77777777" w:rsidR="001804F5" w:rsidRDefault="001804F5" w:rsidP="00D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624"/>
    <w:multiLevelType w:val="hybridMultilevel"/>
    <w:tmpl w:val="3948F11A"/>
    <w:lvl w:ilvl="0" w:tplc="150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8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5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A8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B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2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2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F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4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5E483BAF"/>
    <w:multiLevelType w:val="hybridMultilevel"/>
    <w:tmpl w:val="B8288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19864">
    <w:abstractNumId w:val="0"/>
  </w:num>
  <w:num w:numId="2" w16cid:durableId="118254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F"/>
    <w:rsid w:val="000327CF"/>
    <w:rsid w:val="00037D2E"/>
    <w:rsid w:val="00037F1E"/>
    <w:rsid w:val="00107881"/>
    <w:rsid w:val="001804F5"/>
    <w:rsid w:val="00290AC1"/>
    <w:rsid w:val="00306701"/>
    <w:rsid w:val="00494F1B"/>
    <w:rsid w:val="00530C65"/>
    <w:rsid w:val="005F3B42"/>
    <w:rsid w:val="00850991"/>
    <w:rsid w:val="00853A7F"/>
    <w:rsid w:val="00896F57"/>
    <w:rsid w:val="008E15EB"/>
    <w:rsid w:val="00966141"/>
    <w:rsid w:val="00A43CD5"/>
    <w:rsid w:val="00A56495"/>
    <w:rsid w:val="00A57DA3"/>
    <w:rsid w:val="00B26FE0"/>
    <w:rsid w:val="00D36B9B"/>
    <w:rsid w:val="00DB0FD8"/>
    <w:rsid w:val="00DE284D"/>
    <w:rsid w:val="00E2389C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B85D"/>
  <w15:docId w15:val="{D15A969E-2264-7C45-8C94-DEF5BC4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Sarah mee</cp:lastModifiedBy>
  <cp:revision>2</cp:revision>
  <dcterms:created xsi:type="dcterms:W3CDTF">2023-10-21T14:41:00Z</dcterms:created>
  <dcterms:modified xsi:type="dcterms:W3CDTF">2023-10-21T14:41:00Z</dcterms:modified>
</cp:coreProperties>
</file>